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037E">
      <w:pPr>
        <w:pStyle w:val="4"/>
        <w:rPr>
          <w:rFonts w:ascii="宋体" w:hAnsi="宋体" w:cs="宋体"/>
          <w:sz w:val="30"/>
          <w:szCs w:val="30"/>
        </w:rPr>
      </w:pPr>
      <w:bookmarkStart w:id="0" w:name="_Toc81477862"/>
      <w:bookmarkStart w:id="1" w:name="_Toc144672981"/>
      <w:r>
        <w:rPr>
          <w:rFonts w:hint="eastAsia" w:ascii="宋体" w:hAnsi="宋体" w:cs="宋体"/>
          <w:sz w:val="30"/>
          <w:szCs w:val="30"/>
        </w:rPr>
        <w:t>转专业生《高等代数》</w:t>
      </w:r>
      <w:r>
        <w:rPr>
          <w:rFonts w:ascii="宋体" w:hAnsi="宋体" w:cs="宋体"/>
          <w:sz w:val="30"/>
          <w:szCs w:val="30"/>
        </w:rPr>
        <w:t>考试大纲</w:t>
      </w:r>
    </w:p>
    <w:p w14:paraId="6829C5A6">
      <w:r>
        <w:rPr>
          <w:rFonts w:hint="eastAsia" w:ascii="宋体" w:hAnsi="宋体" w:cs="宋体"/>
          <w:sz w:val="30"/>
          <w:szCs w:val="30"/>
        </w:rPr>
        <w:t xml:space="preserve">                      （理学院数学系）</w:t>
      </w:r>
    </w:p>
    <w:p w14:paraId="25905915">
      <w:pPr>
        <w:pStyle w:val="4"/>
        <w:ind w:firstLine="723" w:firstLineChars="300"/>
        <w:jc w:val="left"/>
        <w:rPr>
          <w:rFonts w:hint="eastAsia" w:ascii="黑体" w:hAnsi="黑体" w:eastAsia="黑体"/>
        </w:rPr>
      </w:pPr>
      <w:r>
        <w:rPr>
          <w:rFonts w:ascii="宋体" w:hAnsi="宋体" w:cs="宋体"/>
          <w:sz w:val="24"/>
          <w:szCs w:val="24"/>
        </w:rPr>
        <w:t>考试科目名称：</w:t>
      </w:r>
      <w:r>
        <w:rPr>
          <w:rFonts w:hint="eastAsia" w:ascii="宋体" w:hAnsi="宋体" w:cs="宋体"/>
          <w:sz w:val="24"/>
          <w:szCs w:val="24"/>
          <w:u w:val="single"/>
        </w:rPr>
        <w:t>高等代数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              </w:t>
      </w:r>
      <w:r>
        <w:rPr>
          <w:rFonts w:ascii="宋体" w:hAnsi="宋体" w:cs="宋体"/>
          <w:sz w:val="24"/>
          <w:szCs w:val="24"/>
        </w:rPr>
        <w:t>考试</w:t>
      </w:r>
      <w:r>
        <w:rPr>
          <w:rFonts w:hint="eastAsia" w:ascii="宋体" w:hAnsi="宋体" w:cs="宋体"/>
          <w:sz w:val="24"/>
          <w:szCs w:val="24"/>
        </w:rPr>
        <w:t>课程</w:t>
      </w:r>
      <w:r>
        <w:rPr>
          <w:rFonts w:ascii="宋体" w:hAnsi="宋体" w:cs="宋体"/>
          <w:sz w:val="24"/>
          <w:szCs w:val="24"/>
        </w:rPr>
        <w:t>代码：</w:t>
      </w:r>
      <w:bookmarkEnd w:id="0"/>
      <w:bookmarkEnd w:id="1"/>
      <w:r>
        <w:rPr>
          <w:rFonts w:ascii="宋体" w:hAnsi="宋体"/>
          <w:sz w:val="24"/>
          <w:u w:val="single"/>
        </w:rPr>
        <w:t>11713303</w:t>
      </w:r>
    </w:p>
    <w:p w14:paraId="2DB6440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一、考试的基本要求</w:t>
      </w:r>
    </w:p>
    <w:p w14:paraId="445DCD97">
      <w:pPr>
        <w:spacing w:line="360" w:lineRule="auto"/>
        <w:ind w:firstLine="513" w:firstLineChars="214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《高等代数》考试大纲适用于石河子大学非数学系专业的低年级本科生</w:t>
      </w:r>
      <w:r>
        <w:rPr>
          <w:rFonts w:hint="eastAsia" w:ascii="宋体" w:hAnsi="宋体"/>
          <w:color w:val="EE0000"/>
          <w:sz w:val="24"/>
          <w:szCs w:val="24"/>
        </w:rPr>
        <w:t>平级</w:t>
      </w:r>
      <w:r>
        <w:rPr>
          <w:rFonts w:hint="eastAsia" w:ascii="宋体" w:hAnsi="宋体"/>
          <w:sz w:val="24"/>
          <w:szCs w:val="24"/>
        </w:rPr>
        <w:t>转入理学院数学系专业学习的转入考试。本考试的主要目的是考察非数学系专业学生对《高等代数》基本内容的理解和掌握程度。要求考生熟悉《高等代数</w:t>
      </w:r>
      <w:r>
        <w:rPr>
          <w:rFonts w:ascii="宋体" w:hAnsi="宋体"/>
          <w:sz w:val="24"/>
          <w:szCs w:val="24"/>
        </w:rPr>
        <w:t>I</w:t>
      </w:r>
      <w:r>
        <w:rPr>
          <w:rFonts w:hint="eastAsia" w:ascii="宋体" w:hAnsi="宋体"/>
          <w:sz w:val="24"/>
          <w:szCs w:val="24"/>
        </w:rPr>
        <w:t>》的基本理论、掌握其基本方法，具有一定的抽象思维能力、逻辑推理能力、计算能力以及理论应用能力。</w:t>
      </w:r>
    </w:p>
    <w:p w14:paraId="5DA4E109"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二、考试内容</w:t>
      </w:r>
    </w:p>
    <w:p w14:paraId="195A058A">
      <w:pPr>
        <w:spacing w:line="360" w:lineRule="auto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(一) 行列式</w:t>
      </w:r>
    </w:p>
    <w:p w14:paraId="68115271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</w:rPr>
        <w:t>排列的逆序数；n阶行列式的概念，并能用其计算特殊的行列式；</w:t>
      </w:r>
    </w:p>
    <w:p w14:paraId="0E19F3A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行列式的基本运算性质；代数余子式的性质；</w:t>
      </w:r>
    </w:p>
    <w:p w14:paraId="2D934ED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3.行列式的按行按列展开定理；行列式的计算及证明；</w:t>
      </w:r>
    </w:p>
    <w:p w14:paraId="07450B9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克拉默法则。</w:t>
      </w:r>
    </w:p>
    <w:p w14:paraId="7EDA6622">
      <w:pPr>
        <w:spacing w:line="360" w:lineRule="auto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(二) 线性方程组</w:t>
      </w:r>
    </w:p>
    <w:p w14:paraId="5EBB61E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</w:rPr>
        <w:t>矩阵的初等变换；</w:t>
      </w:r>
    </w:p>
    <w:p w14:paraId="1B8D351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2、矩阵秩的定义；计算矩阵的秩，证明矩阵秩的相关结论；</w:t>
      </w:r>
    </w:p>
    <w:p w14:paraId="133A8E3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3、线性方程组的解的判定定理；求解线性方程组；</w:t>
      </w:r>
    </w:p>
    <w:p w14:paraId="486FC70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4、齐次线性方程组有非零解的充要条件。</w:t>
      </w:r>
    </w:p>
    <w:p w14:paraId="03331D9B">
      <w:pPr>
        <w:spacing w:line="360" w:lineRule="auto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(三) 矩阵</w:t>
      </w:r>
    </w:p>
    <w:p w14:paraId="5B03706A">
      <w:pPr>
        <w:spacing w:line="360" w:lineRule="auto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 xml:space="preserve">    1、矩阵的加法、数乘、矩阵的乘法、转置矩阵和方阵的行列式的运算法则和性质</w:t>
      </w:r>
      <w:r>
        <w:rPr>
          <w:rFonts w:hint="eastAsia" w:ascii="宋体" w:hAnsi="宋体"/>
          <w:sz w:val="24"/>
          <w:szCs w:val="24"/>
        </w:rPr>
        <w:t>；</w:t>
      </w:r>
    </w:p>
    <w:p w14:paraId="2DFC79B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2、可逆矩阵的概念、性质和计算；</w:t>
      </w:r>
    </w:p>
    <w:p w14:paraId="49D523F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3、分块矩阵。</w:t>
      </w:r>
    </w:p>
    <w:p w14:paraId="57186B07">
      <w:pPr>
        <w:spacing w:line="360" w:lineRule="auto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(四) 多项式</w:t>
      </w:r>
    </w:p>
    <w:p w14:paraId="5ECEC4B5">
      <w:pPr>
        <w:spacing w:line="360" w:lineRule="auto"/>
        <w:ind w:firstLine="480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1、映射（单射、满射和双射）；</w:t>
      </w:r>
    </w:p>
    <w:p w14:paraId="28FC5E20">
      <w:pPr>
        <w:spacing w:line="360" w:lineRule="auto"/>
        <w:ind w:firstLine="480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2、多项式整除；</w:t>
      </w:r>
    </w:p>
    <w:p w14:paraId="3D5D3370">
      <w:pPr>
        <w:spacing w:line="360" w:lineRule="auto"/>
        <w:ind w:firstLine="480"/>
        <w:rPr>
          <w:rFonts w:hint="eastAsia"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3、多项式最大公因式；</w:t>
      </w:r>
    </w:p>
    <w:p w14:paraId="3B8B27CE">
      <w:pPr>
        <w:spacing w:line="360" w:lineRule="auto"/>
        <w:ind w:firstLine="480"/>
        <w:rPr>
          <w:rFonts w:ascii="宋体" w:hAnsi="宋体" w:cs="华文楷体"/>
          <w:sz w:val="24"/>
          <w:szCs w:val="24"/>
        </w:rPr>
      </w:pPr>
      <w:r>
        <w:rPr>
          <w:rFonts w:hint="eastAsia" w:ascii="宋体" w:hAnsi="宋体" w:cs="华文楷体"/>
          <w:sz w:val="24"/>
          <w:szCs w:val="24"/>
        </w:rPr>
        <w:t>4、多项式的分解；</w:t>
      </w:r>
    </w:p>
    <w:p w14:paraId="2E2F9E34"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5、复数域、实数域和有理数域上的多项式。</w:t>
      </w:r>
    </w:p>
    <w:p w14:paraId="0A5C8CA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三、考试形式</w:t>
      </w:r>
    </w:p>
    <w:p w14:paraId="1B8D3A2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本考试为闭卷考试，满分为</w:t>
      </w:r>
      <w:r>
        <w:rPr>
          <w:rFonts w:hint="eastAsia" w:ascii="宋体" w:hAnsi="宋体"/>
          <w:sz w:val="24"/>
          <w:lang w:val="en-US" w:eastAsia="zh-CN"/>
        </w:rPr>
        <w:t>50</w:t>
      </w:r>
      <w:r>
        <w:rPr>
          <w:rFonts w:hint="eastAsia" w:ascii="宋体" w:hAnsi="宋体"/>
          <w:sz w:val="24"/>
        </w:rPr>
        <w:t>分，考试时间为</w:t>
      </w:r>
      <w:r>
        <w:rPr>
          <w:rFonts w:hint="eastAsia" w:ascii="宋体" w:hAnsi="宋体"/>
          <w:sz w:val="24"/>
          <w:lang w:val="en-US" w:eastAsia="zh-CN"/>
        </w:rPr>
        <w:t>60</w:t>
      </w:r>
      <w:r>
        <w:rPr>
          <w:rFonts w:hint="eastAsia" w:ascii="宋体" w:hAnsi="宋体"/>
          <w:sz w:val="24"/>
        </w:rPr>
        <w:t>分钟。</w:t>
      </w:r>
    </w:p>
    <w:p w14:paraId="13FD2006"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四、是否需使用计算器</w:t>
      </w:r>
      <w:bookmarkStart w:id="2" w:name="_GoBack"/>
      <w:bookmarkEnd w:id="2"/>
    </w:p>
    <w:p w14:paraId="70C2339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考试全程不允许使用计算器。</w:t>
      </w:r>
    </w:p>
    <w:p w14:paraId="6541DE2D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五、参考书目</w:t>
      </w:r>
    </w:p>
    <w:p w14:paraId="2AF558B7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《</w:t>
      </w:r>
      <w:r>
        <w:rPr>
          <w:rFonts w:hint="eastAsia" w:ascii="宋体" w:hAnsi="宋体" w:cs="宋体"/>
          <w:sz w:val="24"/>
          <w:szCs w:val="24"/>
        </w:rPr>
        <w:t>高等代数</w:t>
      </w:r>
      <w:r>
        <w:rPr>
          <w:rFonts w:ascii="宋体" w:hAnsi="宋体" w:cs="宋体"/>
          <w:sz w:val="24"/>
          <w:szCs w:val="24"/>
        </w:rPr>
        <w:t>》（第</w:t>
      </w:r>
      <w:r>
        <w:rPr>
          <w:rFonts w:hint="eastAsia" w:ascii="宋体" w:hAnsi="宋体" w:cs="宋体"/>
          <w:sz w:val="24"/>
          <w:szCs w:val="24"/>
        </w:rPr>
        <w:t>五</w:t>
      </w:r>
      <w:r>
        <w:rPr>
          <w:rFonts w:ascii="宋体" w:hAnsi="宋体" w:cs="宋体"/>
          <w:sz w:val="24"/>
          <w:szCs w:val="24"/>
        </w:rPr>
        <w:t>版），</w:t>
      </w:r>
      <w:r>
        <w:rPr>
          <w:rFonts w:hint="eastAsia" w:ascii="宋体" w:hAnsi="宋体" w:cs="宋体"/>
          <w:sz w:val="24"/>
          <w:szCs w:val="24"/>
        </w:rPr>
        <w:t>张禾瑞、郝鈵新，北京：</w:t>
      </w:r>
      <w:r>
        <w:rPr>
          <w:rFonts w:ascii="宋体" w:hAnsi="宋体" w:cs="宋体"/>
          <w:sz w:val="24"/>
          <w:szCs w:val="24"/>
        </w:rPr>
        <w:t>高等教育出版社，20</w:t>
      </w:r>
      <w:r>
        <w:rPr>
          <w:rFonts w:hint="eastAsia" w:ascii="宋体" w:hAnsi="宋体" w:cs="宋体"/>
          <w:sz w:val="24"/>
          <w:szCs w:val="24"/>
        </w:rPr>
        <w:t>07年；</w:t>
      </w:r>
    </w:p>
    <w:p w14:paraId="21591B55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《</w:t>
      </w:r>
      <w:r>
        <w:rPr>
          <w:rFonts w:hint="eastAsia" w:ascii="宋体" w:hAnsi="宋体" w:cs="宋体"/>
          <w:sz w:val="24"/>
          <w:szCs w:val="24"/>
        </w:rPr>
        <w:t>高等代数</w:t>
      </w:r>
      <w:r>
        <w:rPr>
          <w:rFonts w:ascii="宋体" w:hAnsi="宋体" w:cs="宋体"/>
          <w:sz w:val="24"/>
          <w:szCs w:val="24"/>
        </w:rPr>
        <w:t>》（第</w:t>
      </w:r>
      <w:r>
        <w:rPr>
          <w:rFonts w:hint="eastAsia" w:ascii="宋体" w:hAnsi="宋体" w:cs="宋体"/>
          <w:sz w:val="24"/>
          <w:szCs w:val="24"/>
        </w:rPr>
        <w:t>四</w:t>
      </w:r>
      <w:r>
        <w:rPr>
          <w:rFonts w:ascii="宋体" w:hAnsi="宋体" w:cs="宋体"/>
          <w:sz w:val="24"/>
          <w:szCs w:val="24"/>
        </w:rPr>
        <w:t>版），</w:t>
      </w:r>
      <w:r>
        <w:rPr>
          <w:rFonts w:hint="eastAsia" w:ascii="宋体" w:hAnsi="宋体" w:cs="宋体"/>
          <w:sz w:val="24"/>
          <w:szCs w:val="24"/>
        </w:rPr>
        <w:t>谢启鸿、姚慕生、吴泉水，上海：复旦大学</w:t>
      </w:r>
      <w:r>
        <w:rPr>
          <w:rFonts w:ascii="宋体" w:hAnsi="宋体" w:cs="宋体"/>
          <w:sz w:val="24"/>
          <w:szCs w:val="24"/>
        </w:rPr>
        <w:t>出版社，20</w:t>
      </w:r>
      <w:r>
        <w:rPr>
          <w:rFonts w:hint="eastAsia" w:ascii="宋体" w:hAnsi="宋体" w:cs="宋体"/>
          <w:sz w:val="24"/>
          <w:szCs w:val="24"/>
        </w:rPr>
        <w:t>22年。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727A3DD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A66B1"/>
    <w:multiLevelType w:val="singleLevel"/>
    <w:tmpl w:val="840A66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YTcwOTc1ZDUxNTcwOGNiZjNiNTdiY2QzOTc1YTgifQ=="/>
  </w:docVars>
  <w:rsids>
    <w:rsidRoot w:val="00B15858"/>
    <w:rsid w:val="002915AA"/>
    <w:rsid w:val="003D17BA"/>
    <w:rsid w:val="00714A70"/>
    <w:rsid w:val="00774CD3"/>
    <w:rsid w:val="009B3228"/>
    <w:rsid w:val="00B15858"/>
    <w:rsid w:val="00B51889"/>
    <w:rsid w:val="00D83AFD"/>
    <w:rsid w:val="00F503A7"/>
    <w:rsid w:val="27E814FC"/>
    <w:rsid w:val="2BB875D8"/>
    <w:rsid w:val="69BF692A"/>
    <w:rsid w:val="73AE693E"/>
    <w:rsid w:val="7AC00FCF"/>
    <w:rsid w:val="BFFD299F"/>
    <w:rsid w:val="DEF933BD"/>
    <w:rsid w:val="FDE7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666</Characters>
  <Lines>42</Lines>
  <Paragraphs>35</Paragraphs>
  <TotalTime>1</TotalTime>
  <ScaleCrop>false</ScaleCrop>
  <LinksUpToDate>false</LinksUpToDate>
  <CharactersWithSpaces>715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2025-12-03T15:34:00Z</dcterms:created>
  <dc:creator>94099</dc:creator>
  <cp:lastModifiedBy>阳红英</cp:lastModifiedBy>
  <dcterms:modified xsi:type="dcterms:W3CDTF">2025-12-03T16:19:58Z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28E0BB7B773C92C59B24306970C8337E_43</vt:lpwstr>
  </property>
  <property fmtid="{D5CDD505-2E9C-101B-9397-08002B2CF9AE}" pid="4" name="KSOTemplateDocerSaveRecord">
    <vt:lpwstr>eyJoZGlkIjoiYjc1NzhmYTRhMmJhNTYwZTNhYzYwMjQxMWZkMGE5MDgiLCJ1c2VySWQiOiIxNjc0OTI5NTI2In0=</vt:lpwstr>
  </property>
</Properties>
</file>