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B9F02">
      <w:pPr>
        <w:pStyle w:val="8"/>
        <w:jc w:val="center"/>
        <w:rPr>
          <w:rFonts w:hAnsi="宋体"/>
          <w:b/>
          <w:bCs/>
          <w:color w:val="auto"/>
          <w:sz w:val="32"/>
          <w:szCs w:val="32"/>
        </w:rPr>
      </w:pPr>
      <w:bookmarkStart w:id="0" w:name="_GoBack"/>
      <w:r>
        <w:rPr>
          <w:rFonts w:hint="eastAsia" w:hAnsi="宋体"/>
          <w:b/>
          <w:bCs/>
          <w:color w:val="auto"/>
          <w:sz w:val="32"/>
          <w:szCs w:val="32"/>
        </w:rPr>
        <w:t>《物理学科教学论》考试大纲</w:t>
      </w:r>
    </w:p>
    <w:bookmarkEnd w:id="0"/>
    <w:p w14:paraId="7842013D">
      <w:pPr>
        <w:pStyle w:val="8"/>
        <w:spacing w:before="120" w:beforeLines="50"/>
        <w:rPr>
          <w:rFonts w:hAnsi="宋体"/>
          <w:color w:val="auto"/>
        </w:rPr>
      </w:pPr>
      <w:r>
        <w:rPr>
          <w:rFonts w:hint="eastAsia" w:hAnsi="宋体"/>
          <w:color w:val="auto"/>
        </w:rPr>
        <w:t>一、课程简介</w:t>
      </w:r>
    </w:p>
    <w:p w14:paraId="0838E82F">
      <w:pPr>
        <w:spacing w:line="360" w:lineRule="exact"/>
        <w:ind w:firstLine="480" w:firstLineChars="200"/>
        <w:rPr>
          <w:rFonts w:ascii="宋体" w:hAnsi="宋体" w:eastAsia="宋体" w:cs="宋体"/>
          <w:kern w:val="0"/>
          <w:sz w:val="24"/>
          <w:szCs w:val="24"/>
        </w:rPr>
      </w:pPr>
      <w:r>
        <w:rPr>
          <w:rFonts w:ascii="宋体" w:hAnsi="宋体" w:eastAsia="宋体" w:cs="宋体"/>
          <w:kern w:val="0"/>
          <w:sz w:val="24"/>
          <w:szCs w:val="24"/>
        </w:rPr>
        <w:t>物理学科教学论是高等师范院校物理学专业学生必修的一门专业基础课。本课程以物理教学活动为研究对象，探讨中学物理教学规律、教学模式、教学方法等，内容涉及物理学、教育学、教育心理学、教育测量与评价等课程的基本概念和理论，具有综合性的特点；同时要求密切联系中学物理教学实际，研究中学物理教学中亟待解决的问题，因而还具有实践性的特点。通过该课程的学习，使学生理解并掌握中学物理教学的基础知识、基本理论和基本技能，初步掌握物理教学的一般规律和方法，初步具备教材分析、教学设计、课堂教学、教学研究等方面的能力，为后期进行课堂教学技能实训、教育实习等教学实践环节奠定基础，为将来从事中学物理教育教学工作、提高物理教学质量和开展物理教学研究做好准备。</w:t>
      </w:r>
    </w:p>
    <w:p w14:paraId="56CBE565">
      <w:pPr>
        <w:spacing w:line="360" w:lineRule="exact"/>
        <w:rPr>
          <w:rFonts w:ascii="宋体" w:hAnsi="宋体" w:eastAsia="宋体" w:cs="宋体"/>
          <w:sz w:val="24"/>
          <w:szCs w:val="24"/>
        </w:rPr>
      </w:pPr>
      <w:r>
        <w:rPr>
          <w:rFonts w:hint="eastAsia" w:ascii="宋体" w:hAnsi="宋体" w:eastAsia="宋体" w:cs="宋体"/>
          <w:sz w:val="24"/>
        </w:rPr>
        <w:t>二．教材与参考书目</w:t>
      </w:r>
    </w:p>
    <w:p w14:paraId="25402E13">
      <w:pPr>
        <w:pStyle w:val="8"/>
        <w:spacing w:line="360" w:lineRule="exact"/>
        <w:rPr>
          <w:rFonts w:hAnsi="宋体"/>
          <w:color w:val="auto"/>
        </w:rPr>
      </w:pPr>
      <w:r>
        <w:rPr>
          <w:rFonts w:hint="eastAsia" w:hAnsi="宋体"/>
          <w:color w:val="auto"/>
        </w:rPr>
        <w:t>1.教材</w:t>
      </w:r>
    </w:p>
    <w:p w14:paraId="17B2DB2D">
      <w:pPr>
        <w:pStyle w:val="8"/>
        <w:spacing w:line="360" w:lineRule="exact"/>
        <w:rPr>
          <w:rFonts w:hAnsi="宋体"/>
          <w:color w:val="auto"/>
        </w:rPr>
      </w:pPr>
      <w:r>
        <w:rPr>
          <w:rFonts w:hAnsi="宋体"/>
          <w:color w:val="auto"/>
        </w:rPr>
        <w:t>李新乡，张军朋主编.物理教学论. 北京：科学出版社，2009年9月第二版.</w:t>
      </w:r>
    </w:p>
    <w:p w14:paraId="7C77B32A">
      <w:pPr>
        <w:pStyle w:val="8"/>
        <w:spacing w:line="360" w:lineRule="exact"/>
        <w:rPr>
          <w:rFonts w:hAnsi="宋体"/>
          <w:color w:val="auto"/>
        </w:rPr>
      </w:pPr>
      <w:r>
        <w:rPr>
          <w:rFonts w:hint="eastAsia" w:hAnsi="宋体"/>
          <w:color w:val="auto"/>
        </w:rPr>
        <w:t>2.主要参考书及学习资源</w:t>
      </w:r>
    </w:p>
    <w:p w14:paraId="2CDA5020">
      <w:pPr>
        <w:pStyle w:val="8"/>
        <w:spacing w:line="360" w:lineRule="exact"/>
        <w:rPr>
          <w:rFonts w:hint="eastAsia" w:hAnsi="宋体"/>
          <w:color w:val="auto"/>
        </w:rPr>
      </w:pPr>
      <w:r>
        <w:rPr>
          <w:rFonts w:hint="eastAsia" w:hAnsi="宋体"/>
          <w:color w:val="auto"/>
        </w:rPr>
        <w:t>（1）冯杰著.中学物理课程与教学论.北京：北京大学出版社,2011年第一版.</w:t>
      </w:r>
    </w:p>
    <w:p w14:paraId="4E409E3C">
      <w:pPr>
        <w:pStyle w:val="8"/>
        <w:spacing w:line="360" w:lineRule="exact"/>
        <w:rPr>
          <w:rFonts w:hint="eastAsia" w:hAnsi="宋体"/>
          <w:color w:val="auto"/>
        </w:rPr>
      </w:pPr>
      <w:r>
        <w:rPr>
          <w:rFonts w:hint="eastAsia" w:hAnsi="宋体"/>
          <w:color w:val="auto"/>
        </w:rPr>
        <w:t>（</w:t>
      </w:r>
      <w:r>
        <w:rPr>
          <w:rFonts w:hAnsi="宋体"/>
          <w:color w:val="auto"/>
        </w:rPr>
        <w:t>2</w:t>
      </w:r>
      <w:r>
        <w:rPr>
          <w:rFonts w:hint="eastAsia" w:hAnsi="宋体"/>
          <w:color w:val="auto"/>
        </w:rPr>
        <w:t>）阎金铎，田世昆. 中学物理教学概论（第3版）. 北京：高等教育出版社，2009年12月第三版.</w:t>
      </w:r>
    </w:p>
    <w:p w14:paraId="20034FFF">
      <w:pPr>
        <w:pStyle w:val="8"/>
        <w:spacing w:line="360" w:lineRule="exact"/>
        <w:rPr>
          <w:rFonts w:hint="eastAsia" w:hAnsi="宋体"/>
          <w:color w:val="auto"/>
        </w:rPr>
      </w:pPr>
      <w:r>
        <w:rPr>
          <w:rFonts w:hint="eastAsia" w:hAnsi="宋体"/>
          <w:color w:val="auto"/>
        </w:rPr>
        <w:t>（</w:t>
      </w:r>
      <w:r>
        <w:rPr>
          <w:rFonts w:hAnsi="宋体"/>
          <w:color w:val="auto"/>
        </w:rPr>
        <w:t>3</w:t>
      </w:r>
      <w:r>
        <w:rPr>
          <w:rFonts w:hint="eastAsia" w:hAnsi="宋体"/>
          <w:color w:val="auto"/>
        </w:rPr>
        <w:t>）许国梁，束炳如等. 中学物理教学法.北京：高等教育出版社，1993年5月第一版.</w:t>
      </w:r>
    </w:p>
    <w:p w14:paraId="2290FFCA">
      <w:pPr>
        <w:pStyle w:val="8"/>
        <w:spacing w:line="360" w:lineRule="exact"/>
        <w:rPr>
          <w:rFonts w:hAnsi="宋体"/>
          <w:color w:val="auto"/>
        </w:rPr>
      </w:pPr>
      <w:r>
        <w:rPr>
          <w:rFonts w:hint="eastAsia" w:hAnsi="宋体"/>
          <w:color w:val="auto"/>
        </w:rPr>
        <w:t>（</w:t>
      </w:r>
      <w:r>
        <w:rPr>
          <w:rFonts w:hAnsi="宋体"/>
          <w:color w:val="auto"/>
        </w:rPr>
        <w:t>4</w:t>
      </w:r>
      <w:r>
        <w:rPr>
          <w:rFonts w:hint="eastAsia" w:hAnsi="宋体"/>
          <w:color w:val="auto"/>
        </w:rPr>
        <w:t>）阎金铎，段金梅，续佩君等. 物理教学论. 南京：江苏教育出版社，1991年4月第一版.</w:t>
      </w:r>
    </w:p>
    <w:p w14:paraId="439C8A1D">
      <w:pPr>
        <w:pStyle w:val="8"/>
        <w:spacing w:line="360" w:lineRule="exact"/>
        <w:rPr>
          <w:rFonts w:hAnsi="Times New Roman"/>
          <w:color w:val="auto"/>
          <w:sz w:val="21"/>
          <w:szCs w:val="21"/>
        </w:rPr>
      </w:pPr>
      <w:r>
        <w:rPr>
          <w:rFonts w:hint="eastAsia" w:ascii="黑体" w:hAnsi="宋体" w:eastAsia="黑体"/>
        </w:rPr>
        <w:t>三、课程内容与考核要求</w:t>
      </w:r>
    </w:p>
    <w:tbl>
      <w:tblPr>
        <w:tblStyle w:val="4"/>
        <w:tblW w:w="9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5062"/>
        <w:gridCol w:w="2882"/>
      </w:tblGrid>
      <w:tr w14:paraId="3EDD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879" w:type="dxa"/>
            <w:vAlign w:val="center"/>
          </w:tcPr>
          <w:p w14:paraId="152EDE26">
            <w:pPr>
              <w:jc w:val="center"/>
              <w:rPr>
                <w:b/>
              </w:rPr>
            </w:pPr>
            <w:r>
              <w:rPr>
                <w:b/>
              </w:rPr>
              <w:t>知识单元</w:t>
            </w:r>
          </w:p>
        </w:tc>
        <w:tc>
          <w:tcPr>
            <w:tcW w:w="5062" w:type="dxa"/>
            <w:vAlign w:val="center"/>
          </w:tcPr>
          <w:p w14:paraId="3BFCD98C">
            <w:pPr>
              <w:pStyle w:val="8"/>
              <w:spacing w:line="360" w:lineRule="exact"/>
              <w:ind w:firstLine="480" w:firstLineChars="200"/>
              <w:jc w:val="center"/>
              <w:rPr>
                <w:b/>
              </w:rPr>
            </w:pPr>
            <w:r>
              <w:rPr>
                <w:rFonts w:hint="eastAsia" w:ascii="黑体" w:hAnsi="宋体" w:eastAsia="黑体"/>
              </w:rPr>
              <w:t>考核要求</w:t>
            </w:r>
          </w:p>
        </w:tc>
        <w:tc>
          <w:tcPr>
            <w:tcW w:w="2882" w:type="dxa"/>
            <w:vAlign w:val="center"/>
          </w:tcPr>
          <w:p w14:paraId="6CFA8558">
            <w:pPr>
              <w:jc w:val="center"/>
              <w:rPr>
                <w:b/>
              </w:rPr>
            </w:pPr>
            <w:r>
              <w:rPr>
                <w:rFonts w:hint="eastAsia" w:ascii="宋体" w:hAnsi="宋体"/>
                <w:b/>
              </w:rPr>
              <w:t>考核知识点</w:t>
            </w:r>
          </w:p>
        </w:tc>
      </w:tr>
      <w:tr w14:paraId="7399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4BC40252">
            <w:pPr>
              <w:adjustRightInd w:val="0"/>
              <w:snapToGrid w:val="0"/>
              <w:jc w:val="center"/>
            </w:pPr>
            <w:r>
              <w:rPr>
                <w:rFonts w:hint="eastAsia"/>
              </w:rPr>
              <w:t>绪论</w:t>
            </w:r>
          </w:p>
        </w:tc>
        <w:tc>
          <w:tcPr>
            <w:tcW w:w="5062" w:type="dxa"/>
            <w:vAlign w:val="center"/>
          </w:tcPr>
          <w:p w14:paraId="17037C40">
            <w:pPr>
              <w:spacing w:line="288" w:lineRule="auto"/>
              <w:jc w:val="left"/>
            </w:pPr>
            <w:r>
              <w:t>1.了解物理教学论的学科性质、特点；</w:t>
            </w:r>
          </w:p>
          <w:p w14:paraId="7BC25E71">
            <w:pPr>
              <w:spacing w:line="288" w:lineRule="auto"/>
              <w:jc w:val="left"/>
            </w:pPr>
            <w:r>
              <w:t>2.明确物理教学论的研究对象、教学任务和基本研究方法。</w:t>
            </w:r>
          </w:p>
          <w:p w14:paraId="6AAE01EB">
            <w:pPr>
              <w:spacing w:line="288" w:lineRule="auto"/>
              <w:jc w:val="left"/>
            </w:pPr>
            <w:r>
              <w:t>3.了解物理教学论的形成和发展过程；</w:t>
            </w:r>
          </w:p>
          <w:p w14:paraId="5486ABB1">
            <w:pPr>
              <w:adjustRightInd w:val="0"/>
              <w:snapToGrid w:val="0"/>
              <w:jc w:val="left"/>
            </w:pPr>
            <w:r>
              <w:t>4.热爱教育事业，理解物理教育工作的价值。</w:t>
            </w:r>
          </w:p>
        </w:tc>
        <w:tc>
          <w:tcPr>
            <w:tcW w:w="2882" w:type="dxa"/>
            <w:vAlign w:val="center"/>
          </w:tcPr>
          <w:p w14:paraId="7B21BB18">
            <w:pPr>
              <w:spacing w:line="288" w:lineRule="auto"/>
              <w:jc w:val="left"/>
              <w:rPr>
                <w:rFonts w:hint="eastAsia"/>
              </w:rPr>
            </w:pPr>
            <w:r>
              <w:t>1.课程性质、研究对象及学习方法</w:t>
            </w:r>
          </w:p>
          <w:p w14:paraId="7D86E7FC">
            <w:pPr>
              <w:adjustRightInd w:val="0"/>
              <w:snapToGrid w:val="0"/>
              <w:jc w:val="left"/>
              <w:rPr>
                <w:rFonts w:hint="eastAsia"/>
              </w:rPr>
            </w:pPr>
            <w:r>
              <w:t>2.学科的形成及发展</w:t>
            </w:r>
          </w:p>
        </w:tc>
      </w:tr>
      <w:tr w14:paraId="5A65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7D497CD4">
            <w:pPr>
              <w:adjustRightInd w:val="0"/>
              <w:snapToGrid w:val="0"/>
              <w:jc w:val="center"/>
            </w:pPr>
            <w:r>
              <w:rPr>
                <w:rFonts w:hint="eastAsia"/>
              </w:rPr>
              <w:t>物理课程</w:t>
            </w:r>
          </w:p>
        </w:tc>
        <w:tc>
          <w:tcPr>
            <w:tcW w:w="5062" w:type="dxa"/>
            <w:vAlign w:val="center"/>
          </w:tcPr>
          <w:p w14:paraId="1BBF61FE">
            <w:pPr>
              <w:spacing w:line="288" w:lineRule="auto"/>
              <w:jc w:val="left"/>
            </w:pPr>
            <w:r>
              <w:t>1.了解课程理论的基本概念和课程编制的基本步骤；</w:t>
            </w:r>
          </w:p>
          <w:p w14:paraId="181F0373">
            <w:pPr>
              <w:spacing w:line="288" w:lineRule="auto"/>
              <w:jc w:val="left"/>
            </w:pPr>
            <w:r>
              <w:t>2.理解物理课程的价值和目标；</w:t>
            </w:r>
          </w:p>
          <w:p w14:paraId="78D412C3">
            <w:pPr>
              <w:spacing w:line="288" w:lineRule="auto"/>
              <w:jc w:val="left"/>
            </w:pPr>
            <w:r>
              <w:t>3.知道物理课程标准的性质、框架和特点；</w:t>
            </w:r>
          </w:p>
          <w:p w14:paraId="7AE0C7AF">
            <w:pPr>
              <w:spacing w:line="288" w:lineRule="auto"/>
              <w:jc w:val="left"/>
            </w:pPr>
            <w:r>
              <w:t>4.了解我国基础教育物理课程改革的特点和趋势；</w:t>
            </w:r>
          </w:p>
          <w:p w14:paraId="0071353E">
            <w:pPr>
              <w:adjustRightInd w:val="0"/>
              <w:snapToGrid w:val="0"/>
              <w:jc w:val="left"/>
            </w:pPr>
            <w:r>
              <w:t>5.了解国内外先进的物理教育教学理念与方法、关注物理教育研究热点话题，拓宽知识视野；</w:t>
            </w:r>
          </w:p>
        </w:tc>
        <w:tc>
          <w:tcPr>
            <w:tcW w:w="2882" w:type="dxa"/>
            <w:vAlign w:val="center"/>
          </w:tcPr>
          <w:p w14:paraId="7F9D228D">
            <w:pPr>
              <w:tabs>
                <w:tab w:val="left" w:pos="1875"/>
              </w:tabs>
              <w:spacing w:line="288" w:lineRule="auto"/>
              <w:jc w:val="left"/>
            </w:pPr>
            <w:r>
              <w:t>1.课程概述</w:t>
            </w:r>
          </w:p>
          <w:p w14:paraId="4A43720F">
            <w:pPr>
              <w:tabs>
                <w:tab w:val="left" w:pos="1875"/>
              </w:tabs>
              <w:spacing w:line="288" w:lineRule="auto"/>
              <w:jc w:val="left"/>
            </w:pPr>
            <w:r>
              <w:t>2.物理课程的基本问题</w:t>
            </w:r>
          </w:p>
          <w:p w14:paraId="187B8696">
            <w:pPr>
              <w:tabs>
                <w:tab w:val="left" w:pos="1875"/>
              </w:tabs>
              <w:spacing w:line="288" w:lineRule="auto"/>
              <w:jc w:val="left"/>
            </w:pPr>
            <w:r>
              <w:t>3.物理课程标准</w:t>
            </w:r>
          </w:p>
          <w:p w14:paraId="61CBA7A5">
            <w:pPr>
              <w:spacing w:line="360" w:lineRule="exact"/>
              <w:jc w:val="left"/>
            </w:pPr>
            <w:r>
              <w:t>4.中学物理课程改革的特点与趋势</w:t>
            </w:r>
          </w:p>
        </w:tc>
      </w:tr>
      <w:tr w14:paraId="3D65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412B044E">
            <w:pPr>
              <w:adjustRightInd w:val="0"/>
              <w:snapToGrid w:val="0"/>
              <w:jc w:val="center"/>
            </w:pPr>
            <w:r>
              <w:rPr>
                <w:rFonts w:hint="eastAsia"/>
              </w:rPr>
              <w:t>物理教学的心理学基础</w:t>
            </w:r>
          </w:p>
        </w:tc>
        <w:tc>
          <w:tcPr>
            <w:tcW w:w="5062" w:type="dxa"/>
            <w:vAlign w:val="center"/>
          </w:tcPr>
          <w:p w14:paraId="319254AE">
            <w:pPr>
              <w:spacing w:line="288" w:lineRule="auto"/>
              <w:jc w:val="left"/>
            </w:pPr>
            <w:r>
              <w:t>1. 知道教育心理学中几种主要的学习理论：行为主义、认知主义、建构主义、人本主义学习理论，并能用于物理教学和学习指导中 。</w:t>
            </w:r>
          </w:p>
          <w:p w14:paraId="55C75926">
            <w:pPr>
              <w:spacing w:line="288" w:lineRule="auto"/>
              <w:jc w:val="left"/>
            </w:pPr>
            <w:r>
              <w:t>2.知道物理学习中观察和记忆能力的培养方法；</w:t>
            </w:r>
          </w:p>
          <w:p w14:paraId="5BB3DAA6">
            <w:pPr>
              <w:spacing w:line="288" w:lineRule="auto"/>
              <w:jc w:val="left"/>
            </w:pPr>
            <w:r>
              <w:t>3.掌握中学生物理学习的思维特点；</w:t>
            </w:r>
          </w:p>
          <w:p w14:paraId="1DD7F5F6">
            <w:pPr>
              <w:spacing w:line="288" w:lineRule="auto"/>
              <w:jc w:val="left"/>
            </w:pPr>
            <w:r>
              <w:t>4.知道中学生物理学习的策略和方法，并能对中学生的物理学习提出有效的指导方案。</w:t>
            </w:r>
          </w:p>
          <w:p w14:paraId="7EADF542">
            <w:pPr>
              <w:adjustRightInd w:val="0"/>
              <w:snapToGrid w:val="0"/>
              <w:jc w:val="left"/>
            </w:pPr>
            <w:r>
              <w:t>5.树立正确的学生观。</w:t>
            </w:r>
          </w:p>
        </w:tc>
        <w:tc>
          <w:tcPr>
            <w:tcW w:w="2882" w:type="dxa"/>
            <w:vAlign w:val="center"/>
          </w:tcPr>
          <w:p w14:paraId="190C772B">
            <w:pPr>
              <w:spacing w:line="288" w:lineRule="auto"/>
              <w:jc w:val="left"/>
            </w:pPr>
            <w:r>
              <w:t>1.影响物理学习的主要心理因素</w:t>
            </w:r>
          </w:p>
          <w:p w14:paraId="0E4464F8">
            <w:pPr>
              <w:spacing w:line="288" w:lineRule="auto"/>
              <w:jc w:val="left"/>
            </w:pPr>
            <w:r>
              <w:t>2.物理学习中的观察与记忆</w:t>
            </w:r>
          </w:p>
          <w:p w14:paraId="70E24858">
            <w:pPr>
              <w:spacing w:line="288" w:lineRule="auto"/>
              <w:jc w:val="left"/>
            </w:pPr>
            <w:r>
              <w:t>3.物理学习中的思维</w:t>
            </w:r>
          </w:p>
          <w:p w14:paraId="32F563D6">
            <w:pPr>
              <w:spacing w:line="360" w:lineRule="exact"/>
              <w:jc w:val="left"/>
            </w:pPr>
            <w:r>
              <w:t>4.物理学习中的兴趣与动机</w:t>
            </w:r>
          </w:p>
        </w:tc>
      </w:tr>
      <w:tr w14:paraId="381A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57115DEA">
            <w:pPr>
              <w:adjustRightInd w:val="0"/>
              <w:snapToGrid w:val="0"/>
              <w:jc w:val="center"/>
            </w:pPr>
            <w:r>
              <w:rPr>
                <w:rFonts w:hint="eastAsia"/>
              </w:rPr>
              <w:t>物理教学过程、原则和方法</w:t>
            </w:r>
          </w:p>
        </w:tc>
        <w:tc>
          <w:tcPr>
            <w:tcW w:w="5062" w:type="dxa"/>
            <w:vAlign w:val="center"/>
          </w:tcPr>
          <w:p w14:paraId="0457769B">
            <w:pPr>
              <w:widowControl/>
              <w:spacing w:line="288" w:lineRule="auto"/>
              <w:jc w:val="left"/>
            </w:pPr>
            <w:r>
              <w:t>1.理解物理新课程理念，知道教学理念与教学行为之间的关系；</w:t>
            </w:r>
          </w:p>
          <w:p w14:paraId="2A6DCAE3">
            <w:pPr>
              <w:widowControl/>
              <w:spacing w:line="288" w:lineRule="auto"/>
              <w:jc w:val="left"/>
            </w:pPr>
            <w:r>
              <w:t>2.知道教学过程的含义、中学物理教学过程和特点；</w:t>
            </w:r>
          </w:p>
          <w:p w14:paraId="510D3CBD">
            <w:pPr>
              <w:widowControl/>
              <w:spacing w:line="288" w:lineRule="auto"/>
              <w:jc w:val="left"/>
            </w:pPr>
            <w:r>
              <w:t>3.理解一般的教学原则，掌握中学物理教学的基本原则；</w:t>
            </w:r>
          </w:p>
          <w:p w14:paraId="03E00A26">
            <w:pPr>
              <w:spacing w:line="288" w:lineRule="auto"/>
              <w:jc w:val="left"/>
            </w:pPr>
            <w:r>
              <w:t>4.了解物理教学方法的实质、分类、特点。</w:t>
            </w:r>
          </w:p>
          <w:p w14:paraId="0BE1FD94">
            <w:pPr>
              <w:adjustRightInd w:val="0"/>
              <w:snapToGrid w:val="0"/>
              <w:jc w:val="left"/>
            </w:pPr>
            <w:r>
              <w:t>5.树立正确的教学观、学生观、教师观、价值观。</w:t>
            </w:r>
          </w:p>
        </w:tc>
        <w:tc>
          <w:tcPr>
            <w:tcW w:w="2882" w:type="dxa"/>
            <w:vAlign w:val="center"/>
          </w:tcPr>
          <w:p w14:paraId="3F92016B">
            <w:pPr>
              <w:spacing w:line="288" w:lineRule="auto"/>
              <w:jc w:val="left"/>
            </w:pPr>
            <w:r>
              <w:t>1.物理教学过程</w:t>
            </w:r>
          </w:p>
          <w:p w14:paraId="5F4D40D5">
            <w:pPr>
              <w:spacing w:line="288" w:lineRule="auto"/>
              <w:jc w:val="left"/>
            </w:pPr>
            <w:r>
              <w:t>2.物理教学原则</w:t>
            </w:r>
          </w:p>
          <w:p w14:paraId="31BD18DA">
            <w:pPr>
              <w:spacing w:line="288" w:lineRule="auto"/>
              <w:jc w:val="left"/>
            </w:pPr>
            <w:r>
              <w:t>3.物理教学方法</w:t>
            </w:r>
          </w:p>
          <w:p w14:paraId="75E3BEDA">
            <w:pPr>
              <w:spacing w:line="360" w:lineRule="exact"/>
              <w:ind w:firstLine="420" w:firstLineChars="200"/>
              <w:jc w:val="left"/>
            </w:pPr>
          </w:p>
        </w:tc>
      </w:tr>
      <w:tr w14:paraId="2275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47A6280C">
            <w:pPr>
              <w:adjustRightInd w:val="0"/>
              <w:snapToGrid w:val="0"/>
              <w:jc w:val="center"/>
            </w:pPr>
            <w:r>
              <w:rPr>
                <w:rFonts w:hint="eastAsia"/>
              </w:rPr>
              <w:t>物理教材与分析</w:t>
            </w:r>
          </w:p>
        </w:tc>
        <w:tc>
          <w:tcPr>
            <w:tcW w:w="5062" w:type="dxa"/>
            <w:vAlign w:val="center"/>
          </w:tcPr>
          <w:p w14:paraId="146D0290">
            <w:pPr>
              <w:spacing w:line="288" w:lineRule="auto"/>
              <w:jc w:val="left"/>
            </w:pPr>
            <w:r>
              <w:t>1.知道物理教材的含义和功能</w:t>
            </w:r>
          </w:p>
          <w:p w14:paraId="350812CC">
            <w:pPr>
              <w:spacing w:line="288" w:lineRule="auto"/>
              <w:jc w:val="left"/>
            </w:pPr>
            <w:r>
              <w:t>2.理解物理教材分析的意义和依据；</w:t>
            </w:r>
          </w:p>
          <w:p w14:paraId="11C5F6B3">
            <w:pPr>
              <w:spacing w:line="288" w:lineRule="auto"/>
              <w:jc w:val="left"/>
            </w:pPr>
            <w:r>
              <w:t>3.掌握物理教材分析的一般步骤和方法；</w:t>
            </w:r>
          </w:p>
          <w:p w14:paraId="7295FBA7">
            <w:pPr>
              <w:spacing w:line="288" w:lineRule="auto"/>
              <w:jc w:val="left"/>
            </w:pPr>
            <w:r>
              <w:t>4.掌握对物理整体、单元、课题教材进行分析的具体步骤和方法。</w:t>
            </w:r>
          </w:p>
          <w:p w14:paraId="4F979390">
            <w:pPr>
              <w:jc w:val="left"/>
            </w:pPr>
            <w:r>
              <w:t>5.树立正确的教学观、教师观、价值观。</w:t>
            </w:r>
          </w:p>
        </w:tc>
        <w:tc>
          <w:tcPr>
            <w:tcW w:w="2882" w:type="dxa"/>
            <w:vAlign w:val="center"/>
          </w:tcPr>
          <w:p w14:paraId="3E6F2522">
            <w:pPr>
              <w:spacing w:line="288" w:lineRule="auto"/>
              <w:jc w:val="left"/>
            </w:pPr>
            <w:r>
              <w:t>1.物理教材的含义与功能</w:t>
            </w:r>
          </w:p>
          <w:p w14:paraId="48F05D32">
            <w:pPr>
              <w:spacing w:line="288" w:lineRule="auto"/>
              <w:jc w:val="left"/>
            </w:pPr>
            <w:r>
              <w:t>2.物理教材分析的意义与依据</w:t>
            </w:r>
          </w:p>
          <w:p w14:paraId="65BF41D1">
            <w:pPr>
              <w:spacing w:line="360" w:lineRule="exact"/>
              <w:jc w:val="left"/>
              <w:rPr>
                <w:rFonts w:hint="eastAsia"/>
              </w:rPr>
            </w:pPr>
            <w:r>
              <w:t>3.物理教材分析的一般步骤与方法</w:t>
            </w:r>
          </w:p>
          <w:p w14:paraId="66FA5651">
            <w:pPr>
              <w:spacing w:line="360" w:lineRule="exact"/>
              <w:jc w:val="left"/>
            </w:pPr>
            <w:r>
              <w:t>4.整体、单元、课题教材分析</w:t>
            </w:r>
          </w:p>
        </w:tc>
      </w:tr>
      <w:tr w14:paraId="66B6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79" w:type="dxa"/>
          </w:tcPr>
          <w:p w14:paraId="1A3240E9">
            <w:pPr>
              <w:adjustRightInd w:val="0"/>
              <w:snapToGrid w:val="0"/>
              <w:jc w:val="center"/>
            </w:pPr>
            <w:r>
              <w:rPr>
                <w:rFonts w:hint="eastAsia"/>
              </w:rPr>
              <w:t>物理教学设计</w:t>
            </w:r>
          </w:p>
        </w:tc>
        <w:tc>
          <w:tcPr>
            <w:tcW w:w="5062" w:type="dxa"/>
            <w:vAlign w:val="center"/>
          </w:tcPr>
          <w:p w14:paraId="13750374">
            <w:pPr>
              <w:widowControl/>
              <w:adjustRightInd w:val="0"/>
              <w:snapToGrid w:val="0"/>
              <w:spacing w:line="288" w:lineRule="auto"/>
              <w:jc w:val="left"/>
            </w:pPr>
            <w:r>
              <w:t>1.了解各种具体课型的基本教学模式和教学策略，了解教学设计的准备。</w:t>
            </w:r>
          </w:p>
          <w:p w14:paraId="0B1228B9">
            <w:pPr>
              <w:widowControl/>
              <w:adjustRightInd w:val="0"/>
              <w:snapToGrid w:val="0"/>
              <w:spacing w:line="288" w:lineRule="auto"/>
              <w:jc w:val="left"/>
            </w:pPr>
            <w:r>
              <w:t>2.知道物理教学设计的内容、方法和原则；</w:t>
            </w:r>
          </w:p>
          <w:p w14:paraId="52B101CB">
            <w:pPr>
              <w:adjustRightInd w:val="0"/>
              <w:snapToGrid w:val="0"/>
              <w:spacing w:line="288" w:lineRule="auto"/>
              <w:jc w:val="left"/>
            </w:pPr>
            <w:r>
              <w:t>3.知道物理单元教学设计的过程；</w:t>
            </w:r>
          </w:p>
          <w:p w14:paraId="6B9EB89D">
            <w:pPr>
              <w:adjustRightInd w:val="0"/>
              <w:snapToGrid w:val="0"/>
              <w:spacing w:line="288" w:lineRule="auto"/>
              <w:jc w:val="left"/>
            </w:pPr>
            <w:r>
              <w:t>4.掌握物理课时教学设计中教学目标、策略、方法、媒体、过程等的设计方法；</w:t>
            </w:r>
          </w:p>
          <w:p w14:paraId="59D1030C">
            <w:pPr>
              <w:adjustRightInd w:val="0"/>
              <w:snapToGrid w:val="0"/>
              <w:jc w:val="left"/>
            </w:pPr>
            <w:r>
              <w:t>5.树立正确的教学观、学生观、教师观、价值观。</w:t>
            </w:r>
          </w:p>
        </w:tc>
        <w:tc>
          <w:tcPr>
            <w:tcW w:w="2882" w:type="dxa"/>
            <w:vAlign w:val="center"/>
          </w:tcPr>
          <w:p w14:paraId="145B8419">
            <w:pPr>
              <w:adjustRightInd w:val="0"/>
              <w:snapToGrid w:val="0"/>
              <w:spacing w:line="288" w:lineRule="auto"/>
              <w:jc w:val="left"/>
            </w:pPr>
            <w:r>
              <w:t>1.物理教学设计的过程</w:t>
            </w:r>
          </w:p>
          <w:p w14:paraId="31D6ED24">
            <w:pPr>
              <w:adjustRightInd w:val="0"/>
              <w:snapToGrid w:val="0"/>
              <w:spacing w:line="360" w:lineRule="exact"/>
            </w:pPr>
            <w:r>
              <w:t>2.课时教学设计</w:t>
            </w:r>
          </w:p>
        </w:tc>
      </w:tr>
      <w:tr w14:paraId="55EC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9" w:type="dxa"/>
          </w:tcPr>
          <w:p w14:paraId="2AC4FA99">
            <w:pPr>
              <w:adjustRightInd w:val="0"/>
              <w:snapToGrid w:val="0"/>
              <w:jc w:val="center"/>
            </w:pPr>
            <w:r>
              <w:rPr>
                <w:rFonts w:hint="eastAsia"/>
              </w:rPr>
              <w:t>物理典型课教学</w:t>
            </w:r>
          </w:p>
        </w:tc>
        <w:tc>
          <w:tcPr>
            <w:tcW w:w="5062" w:type="dxa"/>
            <w:vAlign w:val="center"/>
          </w:tcPr>
          <w:p w14:paraId="54328E80">
            <w:pPr>
              <w:widowControl/>
              <w:adjustRightInd w:val="0"/>
              <w:snapToGrid w:val="0"/>
              <w:spacing w:line="288" w:lineRule="auto"/>
              <w:jc w:val="left"/>
            </w:pPr>
            <w:r>
              <w:t>1.理解物理概念、规律、实验、问题解决、复习等典型课型的基本特点和教学的一般过程；</w:t>
            </w:r>
          </w:p>
          <w:p w14:paraId="3291B425">
            <w:pPr>
              <w:adjustRightInd w:val="0"/>
              <w:snapToGrid w:val="0"/>
              <w:spacing w:line="288" w:lineRule="auto"/>
              <w:jc w:val="left"/>
            </w:pPr>
            <w:r>
              <w:t>2. 知道各典型课型教学中容易出现的问题；</w:t>
            </w:r>
          </w:p>
          <w:p w14:paraId="1AB8BBA5">
            <w:pPr>
              <w:adjustRightInd w:val="0"/>
              <w:snapToGrid w:val="0"/>
              <w:spacing w:line="288" w:lineRule="auto"/>
              <w:jc w:val="left"/>
            </w:pPr>
            <w:r>
              <w:t>3.能独立编写种典型课型的教学设计方案（课时计划或教案）。</w:t>
            </w:r>
          </w:p>
          <w:p w14:paraId="3C03785E">
            <w:pPr>
              <w:adjustRightInd w:val="0"/>
              <w:snapToGrid w:val="0"/>
              <w:spacing w:line="288" w:lineRule="auto"/>
              <w:jc w:val="left"/>
            </w:pPr>
            <w:r>
              <w:t>4.了解物理课堂教学评价方案构建；</w:t>
            </w:r>
          </w:p>
          <w:p w14:paraId="6C2D764D">
            <w:pPr>
              <w:adjustRightInd w:val="0"/>
              <w:snapToGrid w:val="0"/>
              <w:spacing w:line="288" w:lineRule="auto"/>
              <w:jc w:val="left"/>
            </w:pPr>
            <w:r>
              <w:t>5.了解物理课堂教学评价的实施；</w:t>
            </w:r>
          </w:p>
          <w:p w14:paraId="313C032B">
            <w:pPr>
              <w:adjustRightInd w:val="0"/>
              <w:snapToGrid w:val="0"/>
              <w:jc w:val="left"/>
            </w:pPr>
            <w:r>
              <w:t>6.热爱教育事业，理解物理教育工作的价值，具有高尚职业理想和职业认同感。</w:t>
            </w:r>
          </w:p>
        </w:tc>
        <w:tc>
          <w:tcPr>
            <w:tcW w:w="2882" w:type="dxa"/>
            <w:vAlign w:val="center"/>
          </w:tcPr>
          <w:p w14:paraId="68DAB32E">
            <w:pPr>
              <w:adjustRightInd w:val="0"/>
              <w:snapToGrid w:val="0"/>
              <w:spacing w:line="288" w:lineRule="auto"/>
              <w:jc w:val="left"/>
            </w:pPr>
            <w:r>
              <w:t>1.物理概念教学</w:t>
            </w:r>
          </w:p>
          <w:p w14:paraId="2918DCDB">
            <w:pPr>
              <w:adjustRightInd w:val="0"/>
              <w:snapToGrid w:val="0"/>
              <w:spacing w:line="288" w:lineRule="auto"/>
              <w:jc w:val="left"/>
            </w:pPr>
            <w:r>
              <w:t>2.物理规律教学</w:t>
            </w:r>
          </w:p>
          <w:p w14:paraId="39DD7BAD">
            <w:pPr>
              <w:adjustRightInd w:val="0"/>
              <w:snapToGrid w:val="0"/>
              <w:spacing w:line="288" w:lineRule="auto"/>
              <w:jc w:val="left"/>
            </w:pPr>
            <w:r>
              <w:t>3.物理实验教学</w:t>
            </w:r>
          </w:p>
          <w:p w14:paraId="00DE6595">
            <w:pPr>
              <w:adjustRightInd w:val="0"/>
              <w:snapToGrid w:val="0"/>
              <w:spacing w:line="288" w:lineRule="auto"/>
              <w:jc w:val="left"/>
            </w:pPr>
            <w:r>
              <w:t>4.物理问题解决教学</w:t>
            </w:r>
          </w:p>
          <w:p w14:paraId="6EEBAE69">
            <w:pPr>
              <w:adjustRightInd w:val="0"/>
              <w:snapToGrid w:val="0"/>
              <w:spacing w:line="288" w:lineRule="auto"/>
              <w:jc w:val="left"/>
            </w:pPr>
            <w:r>
              <w:t>5.物理复习教学</w:t>
            </w:r>
          </w:p>
          <w:p w14:paraId="6724EB56">
            <w:pPr>
              <w:adjustRightInd w:val="0"/>
              <w:snapToGrid w:val="0"/>
              <w:spacing w:line="360" w:lineRule="exact"/>
              <w:ind w:firstLine="411" w:firstLineChars="196"/>
              <w:jc w:val="left"/>
            </w:pPr>
          </w:p>
        </w:tc>
      </w:tr>
      <w:tr w14:paraId="20F0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9" w:type="dxa"/>
          </w:tcPr>
          <w:p w14:paraId="654EE572">
            <w:pPr>
              <w:adjustRightInd w:val="0"/>
              <w:snapToGrid w:val="0"/>
              <w:jc w:val="center"/>
            </w:pPr>
            <w:r>
              <w:rPr>
                <w:rFonts w:hint="eastAsia"/>
              </w:rPr>
              <w:t>物理教师的听、评课</w:t>
            </w:r>
          </w:p>
        </w:tc>
        <w:tc>
          <w:tcPr>
            <w:tcW w:w="5062" w:type="dxa"/>
            <w:vAlign w:val="center"/>
          </w:tcPr>
          <w:p w14:paraId="20D37D79">
            <w:pPr>
              <w:widowControl/>
              <w:adjustRightInd w:val="0"/>
              <w:snapToGrid w:val="0"/>
              <w:spacing w:line="288" w:lineRule="auto"/>
              <w:jc w:val="left"/>
            </w:pPr>
            <w:r>
              <w:t>1.理解说课的重要意义，知道说课和备课的联系。</w:t>
            </w:r>
          </w:p>
          <w:p w14:paraId="6C815B6D">
            <w:pPr>
              <w:widowControl/>
              <w:adjustRightInd w:val="0"/>
              <w:snapToGrid w:val="0"/>
              <w:spacing w:line="288" w:lineRule="auto"/>
              <w:jc w:val="left"/>
            </w:pPr>
            <w:r>
              <w:t>2.掌握物理说课的方法，知道物理说课的各个环节。</w:t>
            </w:r>
          </w:p>
          <w:p w14:paraId="399D67F3">
            <w:pPr>
              <w:adjustRightInd w:val="0"/>
              <w:snapToGrid w:val="0"/>
              <w:spacing w:line="288" w:lineRule="auto"/>
              <w:jc w:val="left"/>
            </w:pPr>
            <w:r>
              <w:t>3.知道物理教师听课评课的方法及注意事项。</w:t>
            </w:r>
          </w:p>
          <w:p w14:paraId="1EC54439">
            <w:pPr>
              <w:adjustRightInd w:val="0"/>
              <w:snapToGrid w:val="0"/>
              <w:jc w:val="left"/>
            </w:pPr>
            <w:r>
              <w:t>4.热爱教育事业，理解物理教育工作的价值，具有高尚职业理想和职业认同感。</w:t>
            </w:r>
          </w:p>
        </w:tc>
        <w:tc>
          <w:tcPr>
            <w:tcW w:w="2882" w:type="dxa"/>
            <w:vAlign w:val="center"/>
          </w:tcPr>
          <w:p w14:paraId="628EF591">
            <w:pPr>
              <w:adjustRightInd w:val="0"/>
              <w:snapToGrid w:val="0"/>
              <w:spacing w:line="288" w:lineRule="auto"/>
              <w:jc w:val="left"/>
            </w:pPr>
            <w:r>
              <w:t>1.物理教师的说课</w:t>
            </w:r>
          </w:p>
          <w:p w14:paraId="216FB7FC">
            <w:pPr>
              <w:adjustRightInd w:val="0"/>
              <w:snapToGrid w:val="0"/>
              <w:spacing w:line="288" w:lineRule="auto"/>
              <w:jc w:val="left"/>
            </w:pPr>
            <w:r>
              <w:t>2.物理教师的听课</w:t>
            </w:r>
          </w:p>
          <w:p w14:paraId="55F1FF22">
            <w:pPr>
              <w:adjustRightInd w:val="0"/>
              <w:snapToGrid w:val="0"/>
              <w:spacing w:line="288" w:lineRule="auto"/>
              <w:jc w:val="left"/>
            </w:pPr>
            <w:r>
              <w:t>3.物理教师的评课</w:t>
            </w:r>
          </w:p>
          <w:p w14:paraId="10D6F136">
            <w:pPr>
              <w:adjustRightInd w:val="0"/>
              <w:snapToGrid w:val="0"/>
              <w:spacing w:line="360" w:lineRule="exact"/>
              <w:ind w:firstLine="411" w:firstLineChars="196"/>
              <w:jc w:val="left"/>
            </w:pPr>
          </w:p>
        </w:tc>
      </w:tr>
      <w:tr w14:paraId="2BF5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9" w:type="dxa"/>
          </w:tcPr>
          <w:p w14:paraId="41E30633">
            <w:pPr>
              <w:adjustRightInd w:val="0"/>
              <w:snapToGrid w:val="0"/>
              <w:jc w:val="center"/>
            </w:pPr>
            <w:r>
              <w:rPr>
                <w:rFonts w:hint="eastAsia"/>
              </w:rPr>
              <w:t>物理教师的专业发展</w:t>
            </w:r>
          </w:p>
        </w:tc>
        <w:tc>
          <w:tcPr>
            <w:tcW w:w="5062" w:type="dxa"/>
            <w:vAlign w:val="center"/>
          </w:tcPr>
          <w:p w14:paraId="13574A1D">
            <w:pPr>
              <w:widowControl/>
              <w:adjustRightInd w:val="0"/>
              <w:snapToGrid w:val="0"/>
              <w:spacing w:line="288" w:lineRule="auto"/>
              <w:jc w:val="left"/>
            </w:pPr>
            <w:r>
              <w:t>1.知道物理教师应该具备的基本素养。</w:t>
            </w:r>
          </w:p>
          <w:p w14:paraId="16C2EE04">
            <w:pPr>
              <w:widowControl/>
              <w:adjustRightInd w:val="0"/>
              <w:snapToGrid w:val="0"/>
              <w:spacing w:line="288" w:lineRule="auto"/>
              <w:jc w:val="left"/>
            </w:pPr>
            <w:r>
              <w:t>2.知道物理教师专业发展的几种途径。</w:t>
            </w:r>
          </w:p>
          <w:p w14:paraId="4F31BAC3">
            <w:pPr>
              <w:adjustRightInd w:val="0"/>
              <w:snapToGrid w:val="0"/>
              <w:spacing w:line="288" w:lineRule="auto"/>
              <w:jc w:val="left"/>
            </w:pPr>
            <w:r>
              <w:t>3.掌握教学反思和案例研究的方法。</w:t>
            </w:r>
          </w:p>
          <w:p w14:paraId="3D719BE2">
            <w:pPr>
              <w:adjustRightInd w:val="0"/>
              <w:snapToGrid w:val="0"/>
              <w:jc w:val="left"/>
            </w:pPr>
            <w:r>
              <w:t>4.明晰自身专业发展规划，熟悉物理教师专业发展的核心内容和发展路径，具有终身学习、自我管理和发展能力的意识。</w:t>
            </w:r>
          </w:p>
        </w:tc>
        <w:tc>
          <w:tcPr>
            <w:tcW w:w="2882" w:type="dxa"/>
            <w:vAlign w:val="center"/>
          </w:tcPr>
          <w:p w14:paraId="3FD5AB38">
            <w:pPr>
              <w:adjustRightInd w:val="0"/>
              <w:snapToGrid w:val="0"/>
              <w:spacing w:line="288" w:lineRule="auto"/>
              <w:jc w:val="left"/>
            </w:pPr>
            <w:r>
              <w:t>1.物理教师的基本素养</w:t>
            </w:r>
          </w:p>
          <w:p w14:paraId="4A760046">
            <w:pPr>
              <w:adjustRightInd w:val="0"/>
              <w:snapToGrid w:val="0"/>
              <w:spacing w:line="360" w:lineRule="exact"/>
              <w:jc w:val="left"/>
            </w:pPr>
            <w:r>
              <w:t>2.物理教师专业发展的途径</w:t>
            </w:r>
          </w:p>
        </w:tc>
      </w:tr>
    </w:tbl>
    <w:p w14:paraId="1787FBD6">
      <w:pPr>
        <w:rPr>
          <w:rFonts w:ascii="宋体" w:hAnsi="宋体"/>
          <w:color w:val="FF0000"/>
          <w:szCs w:val="21"/>
        </w:rPr>
      </w:pPr>
    </w:p>
    <w:sectPr>
      <w:pgSz w:w="11906" w:h="16838"/>
      <w:pgMar w:top="2098" w:right="1474" w:bottom="1985"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3E6"/>
    <w:rsid w:val="00004438"/>
    <w:rsid w:val="000078EB"/>
    <w:rsid w:val="00015B34"/>
    <w:rsid w:val="000206C2"/>
    <w:rsid w:val="00020C25"/>
    <w:rsid w:val="00021DA8"/>
    <w:rsid w:val="00024A2C"/>
    <w:rsid w:val="00036C29"/>
    <w:rsid w:val="0004126A"/>
    <w:rsid w:val="00043AA5"/>
    <w:rsid w:val="00045FC0"/>
    <w:rsid w:val="000509B1"/>
    <w:rsid w:val="00057AD5"/>
    <w:rsid w:val="00066B12"/>
    <w:rsid w:val="0007144B"/>
    <w:rsid w:val="0007324F"/>
    <w:rsid w:val="0007528D"/>
    <w:rsid w:val="00081AF6"/>
    <w:rsid w:val="00083A22"/>
    <w:rsid w:val="000946E9"/>
    <w:rsid w:val="000A6F9B"/>
    <w:rsid w:val="000B1C82"/>
    <w:rsid w:val="000B6D5B"/>
    <w:rsid w:val="000C1CAF"/>
    <w:rsid w:val="000D7DE6"/>
    <w:rsid w:val="000E2004"/>
    <w:rsid w:val="000F28E8"/>
    <w:rsid w:val="000F5219"/>
    <w:rsid w:val="0010179D"/>
    <w:rsid w:val="001044BB"/>
    <w:rsid w:val="001207D0"/>
    <w:rsid w:val="0014424A"/>
    <w:rsid w:val="00147E9C"/>
    <w:rsid w:val="001555DE"/>
    <w:rsid w:val="00157503"/>
    <w:rsid w:val="00157732"/>
    <w:rsid w:val="001601A1"/>
    <w:rsid w:val="00163FC2"/>
    <w:rsid w:val="00171405"/>
    <w:rsid w:val="0017257E"/>
    <w:rsid w:val="00184806"/>
    <w:rsid w:val="00186965"/>
    <w:rsid w:val="00193E65"/>
    <w:rsid w:val="00196B88"/>
    <w:rsid w:val="001A76C2"/>
    <w:rsid w:val="001B61BF"/>
    <w:rsid w:val="001B74A3"/>
    <w:rsid w:val="001C05D6"/>
    <w:rsid w:val="001C1CA0"/>
    <w:rsid w:val="001C3D88"/>
    <w:rsid w:val="001D1613"/>
    <w:rsid w:val="001D227C"/>
    <w:rsid w:val="001E2D65"/>
    <w:rsid w:val="001F39A2"/>
    <w:rsid w:val="00204303"/>
    <w:rsid w:val="002053F6"/>
    <w:rsid w:val="00215EFA"/>
    <w:rsid w:val="0021633F"/>
    <w:rsid w:val="00220784"/>
    <w:rsid w:val="00220FCA"/>
    <w:rsid w:val="002217B3"/>
    <w:rsid w:val="00222FEF"/>
    <w:rsid w:val="0023194A"/>
    <w:rsid w:val="00245908"/>
    <w:rsid w:val="002511DC"/>
    <w:rsid w:val="00262DCA"/>
    <w:rsid w:val="00267D2F"/>
    <w:rsid w:val="00274EBF"/>
    <w:rsid w:val="0028393B"/>
    <w:rsid w:val="002869A3"/>
    <w:rsid w:val="00287B37"/>
    <w:rsid w:val="00287C95"/>
    <w:rsid w:val="002A619C"/>
    <w:rsid w:val="002C06C9"/>
    <w:rsid w:val="002D1692"/>
    <w:rsid w:val="002E0584"/>
    <w:rsid w:val="002E0B7A"/>
    <w:rsid w:val="002F3C9D"/>
    <w:rsid w:val="003076DD"/>
    <w:rsid w:val="003107A8"/>
    <w:rsid w:val="00323A07"/>
    <w:rsid w:val="00333D1D"/>
    <w:rsid w:val="00335593"/>
    <w:rsid w:val="0033599E"/>
    <w:rsid w:val="00337C7F"/>
    <w:rsid w:val="003416B7"/>
    <w:rsid w:val="003569E1"/>
    <w:rsid w:val="00364497"/>
    <w:rsid w:val="00383044"/>
    <w:rsid w:val="00385CA4"/>
    <w:rsid w:val="003872E3"/>
    <w:rsid w:val="003966D4"/>
    <w:rsid w:val="00396935"/>
    <w:rsid w:val="003A09DE"/>
    <w:rsid w:val="003A169C"/>
    <w:rsid w:val="003A3298"/>
    <w:rsid w:val="003A5A9A"/>
    <w:rsid w:val="003C05D4"/>
    <w:rsid w:val="003C2BBF"/>
    <w:rsid w:val="003D139B"/>
    <w:rsid w:val="003D17E4"/>
    <w:rsid w:val="003D31BD"/>
    <w:rsid w:val="003D6C06"/>
    <w:rsid w:val="003D6C22"/>
    <w:rsid w:val="003E1944"/>
    <w:rsid w:val="00403D1D"/>
    <w:rsid w:val="00432582"/>
    <w:rsid w:val="00436321"/>
    <w:rsid w:val="0044156A"/>
    <w:rsid w:val="00442FAD"/>
    <w:rsid w:val="00445420"/>
    <w:rsid w:val="00451AD0"/>
    <w:rsid w:val="004878C7"/>
    <w:rsid w:val="004915A4"/>
    <w:rsid w:val="00493E02"/>
    <w:rsid w:val="004B4E5C"/>
    <w:rsid w:val="004C0479"/>
    <w:rsid w:val="004C0C2D"/>
    <w:rsid w:val="004C7FE9"/>
    <w:rsid w:val="004F587F"/>
    <w:rsid w:val="00500A2C"/>
    <w:rsid w:val="00503CFF"/>
    <w:rsid w:val="00507314"/>
    <w:rsid w:val="00511617"/>
    <w:rsid w:val="005137AB"/>
    <w:rsid w:val="0052716B"/>
    <w:rsid w:val="005441EE"/>
    <w:rsid w:val="00550F51"/>
    <w:rsid w:val="00551912"/>
    <w:rsid w:val="00552B5E"/>
    <w:rsid w:val="00571408"/>
    <w:rsid w:val="0058149D"/>
    <w:rsid w:val="00584435"/>
    <w:rsid w:val="005858A0"/>
    <w:rsid w:val="00593E5D"/>
    <w:rsid w:val="005A408A"/>
    <w:rsid w:val="005A52DC"/>
    <w:rsid w:val="005B7213"/>
    <w:rsid w:val="005B7815"/>
    <w:rsid w:val="005C490B"/>
    <w:rsid w:val="005D64F7"/>
    <w:rsid w:val="005D714D"/>
    <w:rsid w:val="005E0407"/>
    <w:rsid w:val="005E1D3F"/>
    <w:rsid w:val="005F00B6"/>
    <w:rsid w:val="005F5A58"/>
    <w:rsid w:val="005F6785"/>
    <w:rsid w:val="005F6914"/>
    <w:rsid w:val="005F795F"/>
    <w:rsid w:val="005F7C96"/>
    <w:rsid w:val="0060194A"/>
    <w:rsid w:val="00604F80"/>
    <w:rsid w:val="00616595"/>
    <w:rsid w:val="006275A1"/>
    <w:rsid w:val="00627CF4"/>
    <w:rsid w:val="006333F2"/>
    <w:rsid w:val="00633543"/>
    <w:rsid w:val="0063471A"/>
    <w:rsid w:val="006368D4"/>
    <w:rsid w:val="006370D7"/>
    <w:rsid w:val="006413E8"/>
    <w:rsid w:val="00650397"/>
    <w:rsid w:val="006630CA"/>
    <w:rsid w:val="0067365C"/>
    <w:rsid w:val="006740BA"/>
    <w:rsid w:val="006767C3"/>
    <w:rsid w:val="006808BF"/>
    <w:rsid w:val="00685803"/>
    <w:rsid w:val="006963E6"/>
    <w:rsid w:val="006A0747"/>
    <w:rsid w:val="006B4886"/>
    <w:rsid w:val="006C5CE1"/>
    <w:rsid w:val="006C7CA1"/>
    <w:rsid w:val="006F60F7"/>
    <w:rsid w:val="007106B3"/>
    <w:rsid w:val="0071544E"/>
    <w:rsid w:val="00717D4B"/>
    <w:rsid w:val="007236A9"/>
    <w:rsid w:val="00737A80"/>
    <w:rsid w:val="0075748A"/>
    <w:rsid w:val="007634C7"/>
    <w:rsid w:val="0076429F"/>
    <w:rsid w:val="00767F54"/>
    <w:rsid w:val="007728F4"/>
    <w:rsid w:val="00783C15"/>
    <w:rsid w:val="00785CE3"/>
    <w:rsid w:val="00785DF9"/>
    <w:rsid w:val="00786545"/>
    <w:rsid w:val="00791064"/>
    <w:rsid w:val="00797095"/>
    <w:rsid w:val="007A0C0C"/>
    <w:rsid w:val="007A7F31"/>
    <w:rsid w:val="007B6D54"/>
    <w:rsid w:val="007B72AA"/>
    <w:rsid w:val="007B7E82"/>
    <w:rsid w:val="007C05D8"/>
    <w:rsid w:val="007C509E"/>
    <w:rsid w:val="007C74DF"/>
    <w:rsid w:val="007D7CC7"/>
    <w:rsid w:val="007E5FCA"/>
    <w:rsid w:val="007E67A3"/>
    <w:rsid w:val="007E7AEF"/>
    <w:rsid w:val="007F12F9"/>
    <w:rsid w:val="007F14B8"/>
    <w:rsid w:val="007F1654"/>
    <w:rsid w:val="0080110E"/>
    <w:rsid w:val="00802E3F"/>
    <w:rsid w:val="00802ECE"/>
    <w:rsid w:val="00803F39"/>
    <w:rsid w:val="008141E1"/>
    <w:rsid w:val="00814C67"/>
    <w:rsid w:val="00824438"/>
    <w:rsid w:val="00830390"/>
    <w:rsid w:val="00837842"/>
    <w:rsid w:val="00866E91"/>
    <w:rsid w:val="0087241B"/>
    <w:rsid w:val="008736BB"/>
    <w:rsid w:val="0087546F"/>
    <w:rsid w:val="008850D9"/>
    <w:rsid w:val="00895301"/>
    <w:rsid w:val="00895ED1"/>
    <w:rsid w:val="00896A0C"/>
    <w:rsid w:val="008B293A"/>
    <w:rsid w:val="008B660F"/>
    <w:rsid w:val="008C1A86"/>
    <w:rsid w:val="008C5CB0"/>
    <w:rsid w:val="008C77E4"/>
    <w:rsid w:val="008E22BA"/>
    <w:rsid w:val="008E26B9"/>
    <w:rsid w:val="008F2F9C"/>
    <w:rsid w:val="008F397B"/>
    <w:rsid w:val="009051D3"/>
    <w:rsid w:val="00907D93"/>
    <w:rsid w:val="00916D7F"/>
    <w:rsid w:val="00933566"/>
    <w:rsid w:val="00933C87"/>
    <w:rsid w:val="00933E7B"/>
    <w:rsid w:val="009364C3"/>
    <w:rsid w:val="00944C13"/>
    <w:rsid w:val="009471E2"/>
    <w:rsid w:val="00951757"/>
    <w:rsid w:val="00952D0B"/>
    <w:rsid w:val="00953234"/>
    <w:rsid w:val="00960A9D"/>
    <w:rsid w:val="00970C6B"/>
    <w:rsid w:val="009720AE"/>
    <w:rsid w:val="00982842"/>
    <w:rsid w:val="009906E5"/>
    <w:rsid w:val="009928C6"/>
    <w:rsid w:val="0099605F"/>
    <w:rsid w:val="009973BF"/>
    <w:rsid w:val="009B0F26"/>
    <w:rsid w:val="009B56C3"/>
    <w:rsid w:val="009B6F10"/>
    <w:rsid w:val="009D07E8"/>
    <w:rsid w:val="009D3E96"/>
    <w:rsid w:val="009D62C2"/>
    <w:rsid w:val="009D6606"/>
    <w:rsid w:val="009D6A3C"/>
    <w:rsid w:val="009D74C2"/>
    <w:rsid w:val="009F116F"/>
    <w:rsid w:val="009F7F33"/>
    <w:rsid w:val="00A012A1"/>
    <w:rsid w:val="00A01EB6"/>
    <w:rsid w:val="00A069FE"/>
    <w:rsid w:val="00A122D5"/>
    <w:rsid w:val="00A15165"/>
    <w:rsid w:val="00A16F8B"/>
    <w:rsid w:val="00A17F32"/>
    <w:rsid w:val="00A210A8"/>
    <w:rsid w:val="00A213A1"/>
    <w:rsid w:val="00A26C28"/>
    <w:rsid w:val="00A50199"/>
    <w:rsid w:val="00A526EF"/>
    <w:rsid w:val="00A63BB9"/>
    <w:rsid w:val="00A74D01"/>
    <w:rsid w:val="00A7598C"/>
    <w:rsid w:val="00A82374"/>
    <w:rsid w:val="00A82B5F"/>
    <w:rsid w:val="00A906FB"/>
    <w:rsid w:val="00A93FF1"/>
    <w:rsid w:val="00AA5FB3"/>
    <w:rsid w:val="00AD1DCB"/>
    <w:rsid w:val="00AF0608"/>
    <w:rsid w:val="00AF0C35"/>
    <w:rsid w:val="00AF1692"/>
    <w:rsid w:val="00AF39F1"/>
    <w:rsid w:val="00AF7AF8"/>
    <w:rsid w:val="00B04831"/>
    <w:rsid w:val="00B17555"/>
    <w:rsid w:val="00B44E03"/>
    <w:rsid w:val="00B55AB5"/>
    <w:rsid w:val="00B62373"/>
    <w:rsid w:val="00B65476"/>
    <w:rsid w:val="00B67B2F"/>
    <w:rsid w:val="00B834B2"/>
    <w:rsid w:val="00B836FE"/>
    <w:rsid w:val="00B9689E"/>
    <w:rsid w:val="00BA017E"/>
    <w:rsid w:val="00BC1D9B"/>
    <w:rsid w:val="00BC2FA6"/>
    <w:rsid w:val="00BC5584"/>
    <w:rsid w:val="00BD231C"/>
    <w:rsid w:val="00BE2E2F"/>
    <w:rsid w:val="00BE318B"/>
    <w:rsid w:val="00BE68F1"/>
    <w:rsid w:val="00C02637"/>
    <w:rsid w:val="00C035E7"/>
    <w:rsid w:val="00C108BD"/>
    <w:rsid w:val="00C15954"/>
    <w:rsid w:val="00C20334"/>
    <w:rsid w:val="00C21413"/>
    <w:rsid w:val="00C21DA2"/>
    <w:rsid w:val="00C27B99"/>
    <w:rsid w:val="00C27F26"/>
    <w:rsid w:val="00C3023D"/>
    <w:rsid w:val="00C34EE1"/>
    <w:rsid w:val="00C4610E"/>
    <w:rsid w:val="00C57446"/>
    <w:rsid w:val="00C639DD"/>
    <w:rsid w:val="00C70795"/>
    <w:rsid w:val="00C721EB"/>
    <w:rsid w:val="00C754D4"/>
    <w:rsid w:val="00C810B7"/>
    <w:rsid w:val="00C84109"/>
    <w:rsid w:val="00C85214"/>
    <w:rsid w:val="00C86E0F"/>
    <w:rsid w:val="00C92E4F"/>
    <w:rsid w:val="00CA2827"/>
    <w:rsid w:val="00CB0197"/>
    <w:rsid w:val="00CB6C35"/>
    <w:rsid w:val="00CC55E6"/>
    <w:rsid w:val="00CD2025"/>
    <w:rsid w:val="00CE5713"/>
    <w:rsid w:val="00CE7782"/>
    <w:rsid w:val="00CE7E4F"/>
    <w:rsid w:val="00D02E9D"/>
    <w:rsid w:val="00D123D0"/>
    <w:rsid w:val="00D33CF3"/>
    <w:rsid w:val="00D60B3E"/>
    <w:rsid w:val="00D66A46"/>
    <w:rsid w:val="00D6763E"/>
    <w:rsid w:val="00D7004F"/>
    <w:rsid w:val="00D70CCD"/>
    <w:rsid w:val="00D716A5"/>
    <w:rsid w:val="00D91571"/>
    <w:rsid w:val="00DA3B07"/>
    <w:rsid w:val="00DC0B50"/>
    <w:rsid w:val="00DC4C65"/>
    <w:rsid w:val="00DC6186"/>
    <w:rsid w:val="00DC6D2D"/>
    <w:rsid w:val="00DE4DF9"/>
    <w:rsid w:val="00E158B6"/>
    <w:rsid w:val="00E24AE3"/>
    <w:rsid w:val="00E2554C"/>
    <w:rsid w:val="00E4164D"/>
    <w:rsid w:val="00E51F39"/>
    <w:rsid w:val="00E54CB8"/>
    <w:rsid w:val="00E61915"/>
    <w:rsid w:val="00E765E0"/>
    <w:rsid w:val="00E76EBA"/>
    <w:rsid w:val="00E82C8B"/>
    <w:rsid w:val="00E91082"/>
    <w:rsid w:val="00EA38CE"/>
    <w:rsid w:val="00EA39D8"/>
    <w:rsid w:val="00EB011F"/>
    <w:rsid w:val="00EB4642"/>
    <w:rsid w:val="00EC44D8"/>
    <w:rsid w:val="00EC452B"/>
    <w:rsid w:val="00EC702D"/>
    <w:rsid w:val="00ED4107"/>
    <w:rsid w:val="00EE5504"/>
    <w:rsid w:val="00F00B01"/>
    <w:rsid w:val="00F02D42"/>
    <w:rsid w:val="00F10664"/>
    <w:rsid w:val="00F151A5"/>
    <w:rsid w:val="00F16EA0"/>
    <w:rsid w:val="00F308E7"/>
    <w:rsid w:val="00F452EA"/>
    <w:rsid w:val="00F50456"/>
    <w:rsid w:val="00F557BD"/>
    <w:rsid w:val="00F77AB3"/>
    <w:rsid w:val="00F80055"/>
    <w:rsid w:val="00F8766E"/>
    <w:rsid w:val="00F9083C"/>
    <w:rsid w:val="00FA4C05"/>
    <w:rsid w:val="00FA622B"/>
    <w:rsid w:val="00FB5A4D"/>
    <w:rsid w:val="00FB5D25"/>
    <w:rsid w:val="00FC1A5C"/>
    <w:rsid w:val="00FD4FB6"/>
    <w:rsid w:val="00FD76F3"/>
    <w:rsid w:val="00FD7DB1"/>
    <w:rsid w:val="00FE137A"/>
    <w:rsid w:val="00FE388A"/>
    <w:rsid w:val="00FE6951"/>
    <w:rsid w:val="00FE6AEF"/>
    <w:rsid w:val="00FE7B3C"/>
    <w:rsid w:val="03AB06E7"/>
    <w:rsid w:val="0F9937B1"/>
    <w:rsid w:val="367546CE"/>
    <w:rsid w:val="39E70885"/>
    <w:rsid w:val="3C2F3F9C"/>
    <w:rsid w:val="3E4F5A64"/>
    <w:rsid w:val="45413619"/>
    <w:rsid w:val="4A497056"/>
    <w:rsid w:val="4C481727"/>
    <w:rsid w:val="5CBA394B"/>
    <w:rsid w:val="633F1EFC"/>
    <w:rsid w:val="655C1D5E"/>
    <w:rsid w:val="659E008D"/>
    <w:rsid w:val="67923704"/>
    <w:rsid w:val="75507AFC"/>
    <w:rsid w:val="7A495945"/>
    <w:rsid w:val="7AAA181F"/>
    <w:rsid w:val="7D6F4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 w:type="paragraph" w:customStyle="1" w:styleId="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DF0778-4960-4E24-9AD9-85F41280F30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1952</Words>
  <Characters>2043</Characters>
  <Lines>15</Lines>
  <Paragraphs>4</Paragraphs>
  <TotalTime>17</TotalTime>
  <ScaleCrop>false</ScaleCrop>
  <LinksUpToDate>false</LinksUpToDate>
  <CharactersWithSpaces>2052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2020-01-16T11:13:00Z</dcterms:created>
  <dc:creator>Administrator</dc:creator>
  <cp:lastModifiedBy>美丽的树叶1417575705</cp:lastModifiedBy>
  <dcterms:modified xsi:type="dcterms:W3CDTF">2025-10-09T11:33:01Z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eyJoZGlkIjoiZDA5MzA1ODdmMTA5OGZlZjcxNzA5OGYzYWI0YTRlNmMiLCJ1c2VySWQiOiIyNjIyMTkwMCJ9</vt:lpwstr>
  </property>
  <property fmtid="{D5CDD505-2E9C-101B-9397-08002B2CF9AE}" pid="4" name="ICV">
    <vt:lpwstr>797E471DA9CF4A39B9FDBF4B9A4F81D3_12</vt:lpwstr>
  </property>
</Properties>
</file>